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565" w:rsidRPr="006B33AC" w:rsidRDefault="00A36565" w:rsidP="00A36565">
      <w:pPr>
        <w:jc w:val="center"/>
        <w:rPr>
          <w:b/>
          <w:sz w:val="28"/>
          <w:szCs w:val="28"/>
        </w:rPr>
      </w:pPr>
      <w:r w:rsidRPr="006B33AC">
        <w:rPr>
          <w:b/>
          <w:sz w:val="28"/>
          <w:szCs w:val="28"/>
        </w:rPr>
        <w:t xml:space="preserve">Le CH de Périgueux recrute un </w:t>
      </w:r>
      <w:r w:rsidR="00362BD5">
        <w:rPr>
          <w:b/>
          <w:sz w:val="28"/>
          <w:szCs w:val="28"/>
        </w:rPr>
        <w:t>coordinateur/</w:t>
      </w:r>
      <w:proofErr w:type="spellStart"/>
      <w:r w:rsidR="00362BD5">
        <w:rPr>
          <w:b/>
          <w:sz w:val="28"/>
          <w:szCs w:val="28"/>
        </w:rPr>
        <w:t>rice</w:t>
      </w:r>
      <w:proofErr w:type="spellEnd"/>
      <w:r w:rsidR="00362BD5">
        <w:rPr>
          <w:b/>
          <w:sz w:val="28"/>
          <w:szCs w:val="28"/>
        </w:rPr>
        <w:t xml:space="preserve"> du service social </w:t>
      </w:r>
      <w:proofErr w:type="spellStart"/>
      <w:r w:rsidR="00362BD5">
        <w:rPr>
          <w:b/>
          <w:sz w:val="28"/>
          <w:szCs w:val="28"/>
        </w:rPr>
        <w:t>diplômé.e</w:t>
      </w:r>
      <w:proofErr w:type="spellEnd"/>
      <w:r w:rsidR="00362BD5">
        <w:rPr>
          <w:b/>
          <w:sz w:val="28"/>
          <w:szCs w:val="28"/>
        </w:rPr>
        <w:t xml:space="preserve"> AS </w:t>
      </w:r>
      <w:r w:rsidRPr="006B33AC">
        <w:rPr>
          <w:b/>
          <w:sz w:val="28"/>
          <w:szCs w:val="28"/>
        </w:rPr>
        <w:t>(H/F)</w:t>
      </w:r>
    </w:p>
    <w:p w:rsidR="00A36565" w:rsidRPr="00A36565" w:rsidRDefault="00A36565" w:rsidP="00A36565">
      <w:pPr>
        <w:spacing w:after="0" w:line="240" w:lineRule="auto"/>
        <w:jc w:val="center"/>
        <w:rPr>
          <w:rFonts w:ascii="Times New Roman" w:eastAsia="MS Mincho" w:hAnsi="Times New Roman" w:cs="Times New Roman"/>
          <w:sz w:val="24"/>
          <w:szCs w:val="26"/>
          <w:lang w:eastAsia="ja-JP"/>
        </w:rPr>
      </w:pPr>
    </w:p>
    <w:p w:rsidR="00A36565" w:rsidRPr="00A36565" w:rsidRDefault="00A36565" w:rsidP="00A36565">
      <w:pPr>
        <w:spacing w:after="0" w:line="240" w:lineRule="auto"/>
        <w:jc w:val="both"/>
        <w:rPr>
          <w:rFonts w:ascii="Times New Roman" w:eastAsia="MS Mincho" w:hAnsi="Times New Roman" w:cs="Times New Roman"/>
          <w:sz w:val="24"/>
          <w:szCs w:val="26"/>
          <w:lang w:eastAsia="ja-JP"/>
        </w:rPr>
      </w:pPr>
    </w:p>
    <w:p w:rsidR="00A36565" w:rsidRDefault="00A36565" w:rsidP="00A36565">
      <w:pPr>
        <w:jc w:val="center"/>
      </w:pPr>
      <w:r>
        <w:rPr>
          <w:sz w:val="28"/>
          <w:szCs w:val="28"/>
        </w:rPr>
        <w:t>Missions :</w:t>
      </w:r>
    </w:p>
    <w:p w:rsidR="00153C9C" w:rsidRPr="00153C9C" w:rsidRDefault="00153C9C" w:rsidP="00153C9C">
      <w:pPr>
        <w:spacing w:after="0" w:line="240" w:lineRule="auto"/>
        <w:jc w:val="both"/>
        <w:rPr>
          <w:u w:val="single"/>
        </w:rPr>
      </w:pPr>
    </w:p>
    <w:p w:rsidR="00A36565" w:rsidRPr="00832455" w:rsidRDefault="00A36565" w:rsidP="00153C9C">
      <w:r w:rsidRPr="00832455">
        <w:t>Sous l’autorité du directeur, responsable de l’organisation et du fonctionnement du service social du CH</w:t>
      </w:r>
    </w:p>
    <w:p w:rsidR="00A36565" w:rsidRPr="00832455" w:rsidRDefault="00A36565" w:rsidP="00153C9C">
      <w:r w:rsidRPr="00832455">
        <w:t>Elaboration et mise en œuvre du projet d’intervention sociale auprès des personnes hospitalisées</w:t>
      </w:r>
    </w:p>
    <w:p w:rsidR="00A36565" w:rsidRPr="00832455" w:rsidRDefault="00A36565" w:rsidP="00153C9C">
      <w:r w:rsidRPr="00832455">
        <w:t>Participation à l’élaboration du projet d’établissement et aux orientations relatives à la collaboration avec les institutions</w:t>
      </w:r>
    </w:p>
    <w:p w:rsidR="00A36565" w:rsidRPr="00832455" w:rsidRDefault="00A36565" w:rsidP="00153C9C">
      <w:r w:rsidRPr="00832455">
        <w:t xml:space="preserve">Représentation de la direction auprès des instances ou structures extrahospitalières </w:t>
      </w:r>
    </w:p>
    <w:p w:rsidR="00A36565" w:rsidRPr="00A36565" w:rsidRDefault="00A36565" w:rsidP="00A36565">
      <w:pPr>
        <w:spacing w:after="0" w:line="240" w:lineRule="auto"/>
        <w:jc w:val="both"/>
        <w:rPr>
          <w:rFonts w:ascii="Times New Roman" w:eastAsia="MS Mincho" w:hAnsi="Times New Roman" w:cs="Times New Roman"/>
          <w:sz w:val="24"/>
          <w:szCs w:val="26"/>
          <w:lang w:eastAsia="ja-JP"/>
        </w:rPr>
      </w:pPr>
    </w:p>
    <w:p w:rsidR="00A36565" w:rsidRPr="00832455" w:rsidRDefault="00A36565" w:rsidP="00A36565">
      <w:pPr>
        <w:spacing w:after="0" w:line="240" w:lineRule="auto"/>
        <w:jc w:val="both"/>
        <w:rPr>
          <w:u w:val="single"/>
        </w:rPr>
      </w:pPr>
    </w:p>
    <w:p w:rsidR="00A36565" w:rsidRPr="00832455" w:rsidRDefault="00153C9C" w:rsidP="00A36565">
      <w:pPr>
        <w:spacing w:after="0" w:line="240" w:lineRule="auto"/>
        <w:jc w:val="both"/>
        <w:rPr>
          <w:u w:val="single"/>
        </w:rPr>
      </w:pPr>
      <w:r>
        <w:rPr>
          <w:u w:val="single"/>
        </w:rPr>
        <w:t>E</w:t>
      </w:r>
      <w:r w:rsidR="00A36565" w:rsidRPr="00832455">
        <w:rPr>
          <w:u w:val="single"/>
        </w:rPr>
        <w:t>ncadrement des assistantes sociales et secrétaires du service social</w:t>
      </w:r>
    </w:p>
    <w:p w:rsidR="00A36565" w:rsidRPr="00A36565" w:rsidRDefault="00A36565" w:rsidP="00A36565">
      <w:pPr>
        <w:spacing w:after="0" w:line="240" w:lineRule="auto"/>
        <w:jc w:val="both"/>
        <w:rPr>
          <w:rFonts w:ascii="Times New Roman" w:eastAsia="MS Mincho" w:hAnsi="Times New Roman" w:cs="Times New Roman"/>
          <w:sz w:val="24"/>
          <w:szCs w:val="26"/>
          <w:lang w:eastAsia="ja-JP"/>
        </w:rPr>
      </w:pPr>
    </w:p>
    <w:p w:rsidR="00A36565" w:rsidRPr="00832455" w:rsidRDefault="00A36565" w:rsidP="00832455">
      <w:pPr>
        <w:pStyle w:val="Paragraphedeliste"/>
        <w:numPr>
          <w:ilvl w:val="0"/>
          <w:numId w:val="2"/>
        </w:numPr>
      </w:pPr>
      <w:r w:rsidRPr="00832455">
        <w:t>gestion du temps de travail : gestion du planning, des absences</w:t>
      </w:r>
    </w:p>
    <w:p w:rsidR="00A36565" w:rsidRPr="00832455" w:rsidRDefault="00A36565" w:rsidP="00832455">
      <w:pPr>
        <w:pStyle w:val="Paragraphedeliste"/>
        <w:numPr>
          <w:ilvl w:val="0"/>
          <w:numId w:val="2"/>
        </w:numPr>
      </w:pPr>
      <w:r w:rsidRPr="00832455">
        <w:t>gestion de l’équipe : organisation du travail, identification et suivi des besoins, répartition de la charge de travail par secteur d’activité, actualisation des fiches de postes, mesure de l’activité du service, évaluation des actions menées</w:t>
      </w:r>
    </w:p>
    <w:p w:rsidR="00A36565" w:rsidRPr="00832455" w:rsidRDefault="00A36565" w:rsidP="00832455">
      <w:pPr>
        <w:pStyle w:val="Paragraphedeliste"/>
        <w:numPr>
          <w:ilvl w:val="0"/>
          <w:numId w:val="2"/>
        </w:numPr>
      </w:pPr>
      <w:r w:rsidRPr="00832455">
        <w:t>valorisation et actualisation des compétences : recenser les besoins de formation, proposition d’un plan de formation, s’assurer de la pertinence des formations choisies organiser l’évaluation et le retour auprès du groupe, organiser des actions de formation en interne</w:t>
      </w:r>
    </w:p>
    <w:p w:rsidR="00A36565" w:rsidRPr="00832455" w:rsidRDefault="00A36565" w:rsidP="00832455">
      <w:pPr>
        <w:pStyle w:val="Paragraphedeliste"/>
        <w:numPr>
          <w:ilvl w:val="0"/>
          <w:numId w:val="2"/>
        </w:numPr>
      </w:pPr>
      <w:r w:rsidRPr="00832455">
        <w:t>soutien technique individuel et collectif : veiller à l’éthique professionnelle et au respect de la déontologie, accueil des nouveaux professionn</w:t>
      </w:r>
      <w:bookmarkStart w:id="0" w:name="_GoBack"/>
      <w:bookmarkEnd w:id="0"/>
      <w:r w:rsidRPr="00832455">
        <w:t>els</w:t>
      </w:r>
    </w:p>
    <w:p w:rsidR="00832455" w:rsidRDefault="00B638C8" w:rsidP="00832455">
      <w:pPr>
        <w:pStyle w:val="Paragraphedeliste"/>
        <w:numPr>
          <w:ilvl w:val="0"/>
          <w:numId w:val="2"/>
        </w:numPr>
      </w:pPr>
      <w:r>
        <w:t>accompagnement</w:t>
      </w:r>
      <w:r w:rsidR="000C5C44">
        <w:t xml:space="preserve"> au</w:t>
      </w:r>
      <w:r w:rsidR="00A36565" w:rsidRPr="00832455">
        <w:t xml:space="preserve"> changement : accompagner les professionnels dans une pratique d’analyse réflexive, harmoniser et formaliser les pratiques professionnelles (élaboration des procédures de travail), veiller à la traçabilité des interventions, assurer la veille réglementaire</w:t>
      </w:r>
    </w:p>
    <w:p w:rsidR="00832455" w:rsidRDefault="00832455" w:rsidP="00832455">
      <w:pPr>
        <w:pStyle w:val="Paragraphedeliste"/>
        <w:numPr>
          <w:ilvl w:val="0"/>
          <w:numId w:val="2"/>
        </w:numPr>
      </w:pPr>
      <w:r>
        <w:t>réalisation des entretiens d’évaluation en lien avec la direction fonctionnelle de rattachement</w:t>
      </w:r>
    </w:p>
    <w:p w:rsidR="00832455" w:rsidRDefault="00832455" w:rsidP="00832455">
      <w:pPr>
        <w:pStyle w:val="Paragraphedeliste"/>
        <w:numPr>
          <w:ilvl w:val="0"/>
          <w:numId w:val="2"/>
        </w:numPr>
      </w:pPr>
      <w:r>
        <w:t>élaboration du rapport annuel d’activité (suivi statistiques, mise en perspectives des réalisations avec le projet de service, définitions des objectifs de l’année suivante)</w:t>
      </w:r>
    </w:p>
    <w:p w:rsidR="00A36565" w:rsidRPr="00A36565" w:rsidRDefault="00A36565" w:rsidP="00A36565">
      <w:pPr>
        <w:spacing w:after="0" w:line="240" w:lineRule="auto"/>
        <w:jc w:val="both"/>
        <w:rPr>
          <w:rFonts w:ascii="Times New Roman" w:eastAsia="MS Mincho" w:hAnsi="Times New Roman" w:cs="Times New Roman"/>
          <w:sz w:val="24"/>
          <w:szCs w:val="26"/>
          <w:lang w:eastAsia="ja-JP"/>
        </w:rPr>
      </w:pPr>
    </w:p>
    <w:p w:rsidR="00A36565" w:rsidRPr="00A36565" w:rsidRDefault="00A36565" w:rsidP="00A36565">
      <w:pPr>
        <w:spacing w:after="0" w:line="240" w:lineRule="auto"/>
        <w:jc w:val="both"/>
        <w:rPr>
          <w:rFonts w:ascii="Times New Roman" w:eastAsia="MS Mincho" w:hAnsi="Times New Roman" w:cs="Times New Roman"/>
          <w:b/>
          <w:sz w:val="24"/>
          <w:szCs w:val="26"/>
          <w:lang w:eastAsia="ja-JP"/>
        </w:rPr>
      </w:pPr>
      <w:r w:rsidRPr="00832455">
        <w:rPr>
          <w:u w:val="single"/>
        </w:rPr>
        <w:t>Conception et mise en œuvre du projet de service en adéquation avec le projet d’établissement :</w:t>
      </w:r>
      <w:r w:rsidRPr="00A36565">
        <w:rPr>
          <w:rFonts w:ascii="Times New Roman" w:eastAsia="MS Mincho" w:hAnsi="Times New Roman" w:cs="Times New Roman"/>
          <w:b/>
          <w:sz w:val="24"/>
          <w:szCs w:val="26"/>
          <w:lang w:eastAsia="ja-JP"/>
        </w:rPr>
        <w:t xml:space="preserve"> </w:t>
      </w:r>
    </w:p>
    <w:p w:rsidR="00A36565" w:rsidRPr="00A36565" w:rsidRDefault="00A36565" w:rsidP="00A36565">
      <w:pPr>
        <w:spacing w:after="0" w:line="240" w:lineRule="auto"/>
        <w:jc w:val="both"/>
        <w:rPr>
          <w:rFonts w:ascii="Times New Roman" w:eastAsia="MS Mincho" w:hAnsi="Times New Roman" w:cs="Times New Roman"/>
          <w:sz w:val="24"/>
          <w:szCs w:val="26"/>
          <w:lang w:eastAsia="ja-JP"/>
        </w:rPr>
      </w:pPr>
    </w:p>
    <w:p w:rsidR="00A36565" w:rsidRPr="00832455" w:rsidRDefault="00832455" w:rsidP="00832455">
      <w:pPr>
        <w:pStyle w:val="Paragraphedeliste"/>
        <w:numPr>
          <w:ilvl w:val="0"/>
          <w:numId w:val="2"/>
        </w:numPr>
      </w:pPr>
      <w:r>
        <w:t>finaliser</w:t>
      </w:r>
      <w:r w:rsidR="00A36565" w:rsidRPr="00832455">
        <w:t xml:space="preserve"> le projet de service en concertation avec l’équipe et en phase avec les évolutions institutionnelles</w:t>
      </w:r>
    </w:p>
    <w:p w:rsidR="00A36565" w:rsidRPr="00832455" w:rsidRDefault="00A36565" w:rsidP="00832455">
      <w:pPr>
        <w:pStyle w:val="Paragraphedeliste"/>
        <w:numPr>
          <w:ilvl w:val="0"/>
          <w:numId w:val="2"/>
        </w:numPr>
      </w:pPr>
      <w:r w:rsidRPr="00832455">
        <w:t>adapter l’action du service aux évolutions des besoins en lien avec les référentiels d’activité et de compétences</w:t>
      </w:r>
    </w:p>
    <w:p w:rsidR="00A36565" w:rsidRPr="00832455" w:rsidRDefault="00A36565" w:rsidP="00832455">
      <w:pPr>
        <w:pStyle w:val="Paragraphedeliste"/>
        <w:numPr>
          <w:ilvl w:val="0"/>
          <w:numId w:val="2"/>
        </w:numPr>
      </w:pPr>
      <w:r w:rsidRPr="00832455">
        <w:t>définir les objectifs et priorités d’actions à mener</w:t>
      </w:r>
    </w:p>
    <w:p w:rsidR="00A36565" w:rsidRPr="00832455" w:rsidRDefault="00A36565" w:rsidP="00832455">
      <w:pPr>
        <w:pStyle w:val="Paragraphedeliste"/>
        <w:numPr>
          <w:ilvl w:val="0"/>
          <w:numId w:val="2"/>
        </w:numPr>
      </w:pPr>
      <w:r w:rsidRPr="00832455">
        <w:t xml:space="preserve">communiquer sur le projet et le valoriser </w:t>
      </w:r>
    </w:p>
    <w:p w:rsidR="00A36565" w:rsidRPr="00832455" w:rsidRDefault="00A36565" w:rsidP="00832455">
      <w:pPr>
        <w:pStyle w:val="Paragraphedeliste"/>
        <w:numPr>
          <w:ilvl w:val="0"/>
          <w:numId w:val="2"/>
        </w:numPr>
      </w:pPr>
      <w:r w:rsidRPr="00832455">
        <w:t>participer au développement de la qualité du service et des interventions</w:t>
      </w:r>
    </w:p>
    <w:p w:rsidR="00A36565" w:rsidRPr="00A36565" w:rsidRDefault="00A36565" w:rsidP="00A36565">
      <w:pPr>
        <w:spacing w:after="0" w:line="240" w:lineRule="auto"/>
        <w:jc w:val="both"/>
        <w:rPr>
          <w:rFonts w:ascii="Times New Roman" w:eastAsia="MS Mincho" w:hAnsi="Times New Roman" w:cs="Times New Roman"/>
          <w:sz w:val="24"/>
          <w:szCs w:val="26"/>
          <w:lang w:eastAsia="ja-JP"/>
        </w:rPr>
      </w:pPr>
    </w:p>
    <w:p w:rsidR="00A36565" w:rsidRDefault="00832455" w:rsidP="00A36565">
      <w:pPr>
        <w:spacing w:after="0" w:line="240" w:lineRule="auto"/>
        <w:jc w:val="both"/>
        <w:rPr>
          <w:rFonts w:ascii="Times New Roman" w:eastAsia="MS Mincho" w:hAnsi="Times New Roman" w:cs="Times New Roman"/>
          <w:sz w:val="24"/>
          <w:szCs w:val="26"/>
          <w:lang w:eastAsia="ja-JP"/>
        </w:rPr>
      </w:pPr>
      <w:r w:rsidRPr="00832455">
        <w:rPr>
          <w:u w:val="single"/>
        </w:rPr>
        <w:t>Interventions en tant qu’assistante sociale</w:t>
      </w:r>
      <w:r w:rsidR="00A36565" w:rsidRPr="00832455">
        <w:rPr>
          <w:u w:val="single"/>
        </w:rPr>
        <w:t> :</w:t>
      </w:r>
      <w:r w:rsidR="00A36565">
        <w:rPr>
          <w:rFonts w:ascii="Times New Roman" w:eastAsia="MS Mincho" w:hAnsi="Times New Roman" w:cs="Times New Roman"/>
          <w:sz w:val="24"/>
          <w:szCs w:val="26"/>
          <w:lang w:eastAsia="ja-JP"/>
        </w:rPr>
        <w:t xml:space="preserve"> </w:t>
      </w:r>
    </w:p>
    <w:p w:rsidR="00A36565" w:rsidRDefault="00A36565" w:rsidP="00A36565">
      <w:pPr>
        <w:spacing w:after="0" w:line="240" w:lineRule="auto"/>
        <w:jc w:val="both"/>
        <w:rPr>
          <w:rFonts w:ascii="Times New Roman" w:eastAsia="MS Mincho" w:hAnsi="Times New Roman" w:cs="Times New Roman"/>
          <w:sz w:val="24"/>
          <w:szCs w:val="26"/>
          <w:lang w:eastAsia="ja-JP"/>
        </w:rPr>
      </w:pPr>
    </w:p>
    <w:p w:rsidR="00A36565" w:rsidRPr="00832455" w:rsidRDefault="00832455" w:rsidP="00832455">
      <w:pPr>
        <w:pStyle w:val="Paragraphedeliste"/>
        <w:numPr>
          <w:ilvl w:val="0"/>
          <w:numId w:val="2"/>
        </w:numPr>
      </w:pPr>
      <w:r w:rsidRPr="00832455">
        <w:t>Assistante sociale référente a</w:t>
      </w:r>
      <w:r w:rsidR="00A36565" w:rsidRPr="00832455">
        <w:t>u sein d</w:t>
      </w:r>
      <w:r w:rsidR="00362BD5">
        <w:t>es services de neurologie, cardiologie, vasculaire : temps estimé 5</w:t>
      </w:r>
      <w:r w:rsidRPr="00832455">
        <w:t>0 %</w:t>
      </w:r>
    </w:p>
    <w:p w:rsidR="00A36565" w:rsidRPr="00153C9C" w:rsidRDefault="00153C9C" w:rsidP="00153C9C">
      <w:pPr>
        <w:rPr>
          <w:sz w:val="32"/>
          <w:szCs w:val="32"/>
        </w:rPr>
      </w:pPr>
      <w:r w:rsidRPr="00153C9C">
        <w:t>Les contours du poste</w:t>
      </w:r>
      <w:r>
        <w:t xml:space="preserve"> sur le volet opérationnel </w:t>
      </w:r>
      <w:r w:rsidRPr="00153C9C">
        <w:t>sont susceptibles d</w:t>
      </w:r>
      <w:r>
        <w:t>’évoluer</w:t>
      </w:r>
      <w:r w:rsidR="00362BD5">
        <w:t>.</w:t>
      </w:r>
      <w:r>
        <w:t xml:space="preserve"> </w:t>
      </w:r>
    </w:p>
    <w:p w:rsidR="00153C9C" w:rsidRDefault="00153C9C" w:rsidP="00A36565">
      <w:pPr>
        <w:pStyle w:val="Paragraphedeliste"/>
        <w:jc w:val="center"/>
        <w:rPr>
          <w:sz w:val="32"/>
          <w:szCs w:val="32"/>
        </w:rPr>
      </w:pPr>
    </w:p>
    <w:p w:rsidR="00A36565" w:rsidRDefault="00A36565" w:rsidP="00415C50">
      <w:pPr>
        <w:pStyle w:val="Paragraphedeliste"/>
        <w:jc w:val="center"/>
        <w:rPr>
          <w:sz w:val="32"/>
          <w:szCs w:val="32"/>
        </w:rPr>
      </w:pPr>
      <w:r w:rsidRPr="004457F2">
        <w:rPr>
          <w:sz w:val="32"/>
          <w:szCs w:val="32"/>
        </w:rPr>
        <w:t>Profil :</w:t>
      </w:r>
    </w:p>
    <w:p w:rsidR="00362BD5" w:rsidRDefault="00362BD5" w:rsidP="00415C50">
      <w:pPr>
        <w:jc w:val="both"/>
      </w:pPr>
      <w:r>
        <w:t>Diplôme d’AS</w:t>
      </w:r>
    </w:p>
    <w:p w:rsidR="007B32E4" w:rsidRPr="007B32E4" w:rsidRDefault="00362BD5" w:rsidP="00415C50">
      <w:pPr>
        <w:jc w:val="both"/>
      </w:pPr>
      <w:r>
        <w:t xml:space="preserve">Une </w:t>
      </w:r>
      <w:r w:rsidR="007B32E4" w:rsidRPr="007B32E4">
        <w:t>expérience en encadrement</w:t>
      </w:r>
      <w:r>
        <w:t xml:space="preserve"> serait un plus</w:t>
      </w:r>
    </w:p>
    <w:p w:rsidR="00A36565" w:rsidRDefault="00A36565" w:rsidP="00A36565">
      <w:r w:rsidRPr="004457F2">
        <w:rPr>
          <w:u w:val="single"/>
        </w:rPr>
        <w:t>Compétences attendues</w:t>
      </w:r>
      <w:r w:rsidRPr="004457F2">
        <w:t> :</w:t>
      </w:r>
    </w:p>
    <w:p w:rsidR="00A36565" w:rsidRPr="00832455" w:rsidRDefault="00A36565" w:rsidP="00832455">
      <w:pPr>
        <w:pStyle w:val="Paragraphedeliste"/>
        <w:numPr>
          <w:ilvl w:val="0"/>
          <w:numId w:val="2"/>
        </w:numPr>
      </w:pPr>
      <w:r w:rsidRPr="00832455">
        <w:t>Connaissance du milieu hospitalier et expérience de travail dans un milieu pluridisciplinaire</w:t>
      </w:r>
    </w:p>
    <w:p w:rsidR="00A36565" w:rsidRPr="00832455" w:rsidRDefault="00A36565" w:rsidP="00832455">
      <w:pPr>
        <w:pStyle w:val="Paragraphedeliste"/>
        <w:numPr>
          <w:ilvl w:val="0"/>
          <w:numId w:val="2"/>
        </w:numPr>
      </w:pPr>
      <w:r w:rsidRPr="00832455">
        <w:t>Compétences juridiques, maîtrise de la réglementation</w:t>
      </w:r>
    </w:p>
    <w:p w:rsidR="00A36565" w:rsidRPr="00832455" w:rsidRDefault="00A36565" w:rsidP="00832455">
      <w:pPr>
        <w:pStyle w:val="Paragraphedeliste"/>
        <w:numPr>
          <w:ilvl w:val="0"/>
          <w:numId w:val="2"/>
        </w:numPr>
      </w:pPr>
      <w:r w:rsidRPr="00832455">
        <w:t>Expérience professionnelle d’encadrement</w:t>
      </w:r>
    </w:p>
    <w:p w:rsidR="00A36565" w:rsidRDefault="00A36565" w:rsidP="00A36565">
      <w:pPr>
        <w:pStyle w:val="Paragraphedeliste"/>
        <w:numPr>
          <w:ilvl w:val="0"/>
          <w:numId w:val="2"/>
        </w:numPr>
      </w:pPr>
      <w:r>
        <w:t>Maîtrise des outils informatiques</w:t>
      </w:r>
    </w:p>
    <w:p w:rsidR="00A36565" w:rsidRDefault="00A36565" w:rsidP="00A36565">
      <w:r w:rsidRPr="00BB49D9">
        <w:rPr>
          <w:u w:val="single"/>
        </w:rPr>
        <w:t>Qualités requises</w:t>
      </w:r>
      <w:r>
        <w:t> :</w:t>
      </w:r>
    </w:p>
    <w:p w:rsidR="00A36565" w:rsidRDefault="00A36565" w:rsidP="00A36565">
      <w:pPr>
        <w:pStyle w:val="Paragraphedeliste"/>
        <w:numPr>
          <w:ilvl w:val="0"/>
          <w:numId w:val="2"/>
        </w:numPr>
      </w:pPr>
      <w:r>
        <w:t xml:space="preserve">Rigueur et organisation, </w:t>
      </w:r>
    </w:p>
    <w:p w:rsidR="00A36565" w:rsidRDefault="00A36565" w:rsidP="00A36565">
      <w:pPr>
        <w:pStyle w:val="Paragraphedeliste"/>
        <w:numPr>
          <w:ilvl w:val="0"/>
          <w:numId w:val="2"/>
        </w:numPr>
      </w:pPr>
      <w:r>
        <w:t>Sens de l’analyse et de la synthèse,</w:t>
      </w:r>
    </w:p>
    <w:p w:rsidR="00A36565" w:rsidRDefault="00A36565" w:rsidP="00A36565">
      <w:pPr>
        <w:pStyle w:val="Paragraphedeliste"/>
        <w:numPr>
          <w:ilvl w:val="0"/>
          <w:numId w:val="2"/>
        </w:numPr>
      </w:pPr>
      <w:r>
        <w:t>Aisance relationnelle et capacité à communiquer et écouter, pédagogie,</w:t>
      </w:r>
    </w:p>
    <w:p w:rsidR="00A36565" w:rsidRDefault="00A36565" w:rsidP="00A36565">
      <w:pPr>
        <w:pStyle w:val="Paragraphedeliste"/>
        <w:numPr>
          <w:ilvl w:val="0"/>
          <w:numId w:val="2"/>
        </w:numPr>
      </w:pPr>
      <w:r>
        <w:t>Dynamisme, esprit d’initiative,</w:t>
      </w:r>
    </w:p>
    <w:p w:rsidR="00A36565" w:rsidRDefault="00A36565" w:rsidP="00A36565">
      <w:pPr>
        <w:pStyle w:val="Paragraphedeliste"/>
        <w:numPr>
          <w:ilvl w:val="0"/>
          <w:numId w:val="2"/>
        </w:numPr>
      </w:pPr>
      <w:r>
        <w:t>Discrétion, disponibilité, adaptabilité et sens du travail en équipe.</w:t>
      </w:r>
    </w:p>
    <w:p w:rsidR="00A36565" w:rsidRDefault="00A36565" w:rsidP="00A36565">
      <w:pPr>
        <w:ind w:firstLine="360"/>
      </w:pPr>
      <w:r>
        <w:t>Statutaire ou contractuel(le)</w:t>
      </w:r>
    </w:p>
    <w:p w:rsidR="00A36565" w:rsidRDefault="00A36565" w:rsidP="00A36565">
      <w:pPr>
        <w:ind w:firstLine="360"/>
      </w:pPr>
      <w:r>
        <w:t xml:space="preserve">Pose à pourvoir </w:t>
      </w:r>
      <w:r w:rsidR="00362BD5">
        <w:t>immédiatement</w:t>
      </w:r>
    </w:p>
    <w:p w:rsidR="00A36565" w:rsidRDefault="00A36565" w:rsidP="00A36565">
      <w:pPr>
        <w:spacing w:after="0"/>
        <w:ind w:firstLine="360"/>
      </w:pPr>
      <w:r w:rsidRPr="004457F2">
        <w:rPr>
          <w:b/>
        </w:rPr>
        <w:t>Personne à contacter</w:t>
      </w:r>
      <w:r>
        <w:t> :</w:t>
      </w:r>
    </w:p>
    <w:p w:rsidR="00A36565" w:rsidRDefault="00A36565" w:rsidP="00A36565">
      <w:pPr>
        <w:spacing w:after="0"/>
        <w:ind w:firstLine="360"/>
      </w:pPr>
      <w:r>
        <w:t xml:space="preserve">Mme Stéphanie Jonas, Directeur des </w:t>
      </w:r>
      <w:r w:rsidR="00C97E08">
        <w:t xml:space="preserve">Affaires Juridiques, des </w:t>
      </w:r>
      <w:r>
        <w:t>Usagers, des Risques et de la Qualité</w:t>
      </w:r>
    </w:p>
    <w:p w:rsidR="00A36565" w:rsidRDefault="00A36565" w:rsidP="00A36565">
      <w:pPr>
        <w:spacing w:after="0"/>
        <w:ind w:firstLine="360"/>
      </w:pPr>
      <w:r>
        <w:t>Secrétariat : 05.53.45.25.64</w:t>
      </w:r>
    </w:p>
    <w:p w:rsidR="00A36565" w:rsidRDefault="00A36565" w:rsidP="00A36565">
      <w:pPr>
        <w:spacing w:after="0"/>
        <w:ind w:firstLine="360"/>
      </w:pPr>
      <w:r>
        <w:t>Envoi des candidatures CV et LM par mail </w:t>
      </w:r>
    </w:p>
    <w:p w:rsidR="00E9191B" w:rsidRDefault="00E9191B"/>
    <w:sectPr w:rsidR="00E9191B" w:rsidSect="00A3656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E3B" w:rsidRDefault="00A86E3B" w:rsidP="00A36565">
      <w:pPr>
        <w:spacing w:after="0" w:line="240" w:lineRule="auto"/>
      </w:pPr>
      <w:r>
        <w:separator/>
      </w:r>
    </w:p>
  </w:endnote>
  <w:endnote w:type="continuationSeparator" w:id="0">
    <w:p w:rsidR="00A86E3B" w:rsidRDefault="00A86E3B" w:rsidP="00A36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E3B" w:rsidRDefault="00A86E3B" w:rsidP="00A36565">
      <w:pPr>
        <w:spacing w:after="0" w:line="240" w:lineRule="auto"/>
      </w:pPr>
      <w:r>
        <w:separator/>
      </w:r>
    </w:p>
  </w:footnote>
  <w:footnote w:type="continuationSeparator" w:id="0">
    <w:p w:rsidR="00A86E3B" w:rsidRDefault="00A86E3B" w:rsidP="00A365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370C8"/>
    <w:multiLevelType w:val="hybridMultilevel"/>
    <w:tmpl w:val="E5800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5D51D6"/>
    <w:multiLevelType w:val="hybridMultilevel"/>
    <w:tmpl w:val="84FC3B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E01565"/>
    <w:multiLevelType w:val="hybridMultilevel"/>
    <w:tmpl w:val="94C01388"/>
    <w:lvl w:ilvl="0" w:tplc="10EEB670">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65"/>
    <w:rsid w:val="000C5C44"/>
    <w:rsid w:val="00153C9C"/>
    <w:rsid w:val="00332804"/>
    <w:rsid w:val="00362BD5"/>
    <w:rsid w:val="00415C50"/>
    <w:rsid w:val="006B33AC"/>
    <w:rsid w:val="007B32E4"/>
    <w:rsid w:val="007F7A1B"/>
    <w:rsid w:val="00832455"/>
    <w:rsid w:val="00A33098"/>
    <w:rsid w:val="00A36565"/>
    <w:rsid w:val="00A86E3B"/>
    <w:rsid w:val="00B638C8"/>
    <w:rsid w:val="00C97E08"/>
    <w:rsid w:val="00E506E5"/>
    <w:rsid w:val="00E919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6565"/>
    <w:pPr>
      <w:ind w:left="720"/>
      <w:contextualSpacing/>
    </w:pPr>
  </w:style>
  <w:style w:type="paragraph" w:styleId="En-tte">
    <w:name w:val="header"/>
    <w:basedOn w:val="Normal"/>
    <w:link w:val="En-tteCar"/>
    <w:uiPriority w:val="99"/>
    <w:unhideWhenUsed/>
    <w:rsid w:val="00A36565"/>
    <w:pPr>
      <w:tabs>
        <w:tab w:val="center" w:pos="4536"/>
        <w:tab w:val="right" w:pos="9072"/>
      </w:tabs>
      <w:spacing w:after="0" w:line="240" w:lineRule="auto"/>
    </w:pPr>
  </w:style>
  <w:style w:type="character" w:customStyle="1" w:styleId="En-tteCar">
    <w:name w:val="En-tête Car"/>
    <w:basedOn w:val="Policepardfaut"/>
    <w:link w:val="En-tte"/>
    <w:uiPriority w:val="99"/>
    <w:rsid w:val="00A36565"/>
  </w:style>
  <w:style w:type="paragraph" w:styleId="Pieddepage">
    <w:name w:val="footer"/>
    <w:basedOn w:val="Normal"/>
    <w:link w:val="PieddepageCar"/>
    <w:uiPriority w:val="99"/>
    <w:unhideWhenUsed/>
    <w:rsid w:val="00A365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65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6565"/>
    <w:pPr>
      <w:ind w:left="720"/>
      <w:contextualSpacing/>
    </w:pPr>
  </w:style>
  <w:style w:type="paragraph" w:styleId="En-tte">
    <w:name w:val="header"/>
    <w:basedOn w:val="Normal"/>
    <w:link w:val="En-tteCar"/>
    <w:uiPriority w:val="99"/>
    <w:unhideWhenUsed/>
    <w:rsid w:val="00A36565"/>
    <w:pPr>
      <w:tabs>
        <w:tab w:val="center" w:pos="4536"/>
        <w:tab w:val="right" w:pos="9072"/>
      </w:tabs>
      <w:spacing w:after="0" w:line="240" w:lineRule="auto"/>
    </w:pPr>
  </w:style>
  <w:style w:type="character" w:customStyle="1" w:styleId="En-tteCar">
    <w:name w:val="En-tête Car"/>
    <w:basedOn w:val="Policepardfaut"/>
    <w:link w:val="En-tte"/>
    <w:uiPriority w:val="99"/>
    <w:rsid w:val="00A36565"/>
  </w:style>
  <w:style w:type="paragraph" w:styleId="Pieddepage">
    <w:name w:val="footer"/>
    <w:basedOn w:val="Normal"/>
    <w:link w:val="PieddepageCar"/>
    <w:uiPriority w:val="99"/>
    <w:unhideWhenUsed/>
    <w:rsid w:val="00A365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6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2887</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Jonas</dc:creator>
  <cp:lastModifiedBy>Emilie ROULEAU</cp:lastModifiedBy>
  <cp:revision>2</cp:revision>
  <dcterms:created xsi:type="dcterms:W3CDTF">2019-06-28T15:38:00Z</dcterms:created>
  <dcterms:modified xsi:type="dcterms:W3CDTF">2019-06-28T15:38:00Z</dcterms:modified>
</cp:coreProperties>
</file>